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center"/>
        <w:rPr>
          <w:sz w:val="24"/>
          <w:szCs w:val="20"/>
        </w:rPr>
        <w:outlineLvl w:val="0"/>
      </w:pPr>
      <w:r>
        <w:rPr>
          <w:sz w:val="24"/>
          <w:szCs w:val="20"/>
        </w:rPr>
        <w:t xml:space="preserve">ГУБЕРНАТОР ЯМАЛО-НЕНЕЦКОГО АВТОНОМНОГО ОКРУГА</w:t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ПОСТАНОВЛЕНИЕ</w:t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от 20 мая 2013 г. N 59-ПГ</w:t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ОБ УЧРЕЖДЕНИИ СПЕЦИАЛЬНЫХ ПРЕМИЙ ГУБЕРНАТОРА</w:t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ЯМАЛО-НЕНЕЦКОГО АВТОНОМНОГО ОКРУГА ЗА УСПЕХИ</w:t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В СОЗДАНИИ, СОХРАНЕНИИ И ПРОПАГАНДЕ КУЛЬТУРНЫХ ЦЕННОСТЕЙ</w:t>
      </w:r>
      <w:r>
        <w:rPr>
          <w:sz w:val="24"/>
          <w:szCs w:val="20"/>
        </w:rPr>
      </w:r>
    </w:p>
    <w:p>
      <w:pPr>
        <w:pStyle w:val="82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КОРЕННЫХ МАЛОЧИСЛЕННЫХ НАРОДОВ СЕВЕРА</w:t>
      </w:r>
      <w:r>
        <w:rPr>
          <w:sz w:val="24"/>
          <w:szCs w:val="20"/>
        </w:rPr>
      </w:r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Губернатора ЯНАО от 16.06.2014 </w:t>
            </w:r>
            <w:r>
              <w:rPr>
                <w:color w:val="392c69"/>
                <w:sz w:val="24"/>
              </w:rPr>
              <w:t xml:space="preserve">N 78-ПГ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09.10.2018 </w:t>
            </w:r>
            <w:r>
              <w:rPr>
                <w:color w:val="392c69"/>
                <w:sz w:val="24"/>
              </w:rPr>
              <w:t xml:space="preserve">N 107-ПГ</w:t>
            </w:r>
            <w:r>
              <w:rPr>
                <w:color w:val="392c69"/>
                <w:sz w:val="24"/>
              </w:rPr>
              <w:t xml:space="preserve">, от 13.11.2018 </w:t>
            </w:r>
            <w:r>
              <w:rPr>
                <w:color w:val="392c69"/>
                <w:sz w:val="24"/>
              </w:rPr>
              <w:t xml:space="preserve">N 130-ПГ</w:t>
            </w:r>
            <w:r>
              <w:rPr>
                <w:color w:val="392c69"/>
                <w:sz w:val="24"/>
              </w:rPr>
              <w:t xml:space="preserve">, от 26.12.2018 </w:t>
            </w:r>
            <w:r>
              <w:rPr>
                <w:color w:val="392c69"/>
                <w:sz w:val="24"/>
              </w:rPr>
              <w:t xml:space="preserve">N 162-ПГ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05.08.2019 </w:t>
            </w:r>
            <w:r>
              <w:rPr>
                <w:color w:val="392c69"/>
                <w:sz w:val="24"/>
              </w:rPr>
              <w:t xml:space="preserve">N 105-ПГ</w:t>
            </w:r>
            <w:r>
              <w:rPr>
                <w:color w:val="392c69"/>
                <w:sz w:val="24"/>
              </w:rPr>
              <w:t xml:space="preserve">, от 02.03.2020 </w:t>
            </w:r>
            <w:r>
              <w:rPr>
                <w:color w:val="392c69"/>
                <w:sz w:val="24"/>
              </w:rPr>
              <w:t xml:space="preserve">N 22-ПГ</w:t>
            </w:r>
            <w:r>
              <w:rPr>
                <w:color w:val="392c69"/>
                <w:sz w:val="24"/>
              </w:rPr>
              <w:t xml:space="preserve">, от 27.04.2021 </w:t>
            </w:r>
            <w:r>
              <w:rPr>
                <w:color w:val="392c69"/>
                <w:sz w:val="24"/>
              </w:rPr>
              <w:t xml:space="preserve">N 63-ПГ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20.09.2021 </w:t>
            </w:r>
            <w:r>
              <w:rPr>
                <w:color w:val="392c69"/>
                <w:sz w:val="24"/>
              </w:rPr>
              <w:t xml:space="preserve">N 130-ПГ</w:t>
            </w:r>
            <w:r>
              <w:rPr>
                <w:color w:val="392c69"/>
                <w:sz w:val="24"/>
              </w:rPr>
              <w:t xml:space="preserve">, от 22.07.2022 </w:t>
            </w:r>
            <w:r>
              <w:rPr>
                <w:color w:val="392c69"/>
                <w:sz w:val="24"/>
              </w:rPr>
              <w:t xml:space="preserve">N 112-ПГ</w:t>
            </w:r>
            <w:r>
              <w:rPr>
                <w:color w:val="392c69"/>
                <w:sz w:val="24"/>
              </w:rPr>
              <w:t xml:space="preserve">, от 04.07.2025 </w:t>
            </w:r>
            <w:r>
              <w:rPr>
                <w:color w:val="392c69"/>
                <w:sz w:val="24"/>
              </w:rPr>
              <w:t xml:space="preserve">N 33-ПГ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целях обеспечения условий для развития традиционной культуры коренных малочисленных народов Севера постановляю: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</w:t>
      </w:r>
      <w:r>
        <w:rPr>
          <w:sz w:val="24"/>
        </w:rPr>
        <w:t xml:space="preserve">чредить 4 специальных премии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 в размере 80000 (восемьдесят тысяч) рублей каждая и присуждать их ежегодно.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Утвердить прилагаемое </w:t>
      </w:r>
      <w:hyperlink w:tooltip="ПОЛОЖЕНИЕ" w:anchor="P40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порядке присуждения специальных премий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Департаменту культуры Ямало-Ненецкого автономного окр</w:t>
      </w:r>
      <w:r>
        <w:rPr>
          <w:sz w:val="24"/>
        </w:rPr>
        <w:t xml:space="preserve">уга предусматривать и производить расходы на выплату специальных премий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 за счет средств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Ямало-Ненецкого автономного округа "Основные направления развития культуры", утвержденной постановлением Правительства Ямало-Ненецкого автономного округа от 25 декабря 2013 года N 1122-П.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16.06.2014 </w:t>
      </w:r>
      <w:r>
        <w:rPr>
          <w:sz w:val="24"/>
        </w:rPr>
        <w:t xml:space="preserve">N 78-ПГ</w:t>
      </w:r>
      <w:r>
        <w:rPr>
          <w:sz w:val="24"/>
        </w:rPr>
        <w:t xml:space="preserve">, от 09.10.2018 </w:t>
      </w:r>
      <w:r>
        <w:rPr>
          <w:sz w:val="24"/>
        </w:rPr>
        <w:t xml:space="preserve">N 107-ПГ</w:t>
      </w:r>
      <w:r>
        <w:rPr>
          <w:sz w:val="24"/>
        </w:rPr>
        <w:t xml:space="preserve">, от 02.03.2020 </w:t>
      </w:r>
      <w:r>
        <w:rPr>
          <w:sz w:val="24"/>
        </w:rPr>
        <w:t xml:space="preserve">N 22-ПГ</w:t>
      </w:r>
      <w:r>
        <w:rPr>
          <w:sz w:val="24"/>
        </w:rPr>
        <w:t xml:space="preserve">, от 27.04.2021 </w:t>
      </w:r>
      <w:r>
        <w:rPr>
          <w:sz w:val="24"/>
        </w:rPr>
        <w:t xml:space="preserve">N 63-ПГ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</w:t>
      </w:r>
      <w:r>
        <w:rPr>
          <w:sz w:val="24"/>
        </w:rPr>
        <w:t xml:space="preserve">рнатора Ямало-Ненецкого автономного округа от 18 мая 2002 года N 136 "Об учреждении специальных премий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Ямало-Ненецкого автономного округа от 13 мая 2005 года N 201 "О внесении изменения в постановление Губернатора Ямало-Ненецкого автономного округа от 18 мая 2002 года N 136";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Ямало-Ненецкого автономного округа от 21 ноября 2008 года N 123-ПГ "О внесении изменений в постановление Губернатора Ямало-Ненецкого автономного округа от 18 мая 2002 года N 136".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ЯНАО от 02.03.2020 N 22-ПГ.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Губернатор</w:t>
      </w:r>
      <w:r/>
    </w:p>
    <w:p>
      <w:pPr>
        <w:pStyle w:val="827"/>
        <w:jc w:val="right"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827"/>
        <w:jc w:val="right"/>
      </w:pPr>
      <w:r>
        <w:rPr>
          <w:sz w:val="24"/>
        </w:rPr>
        <w:t xml:space="preserve">Д.Н.КОБЫЛКИН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Губернатора</w:t>
      </w:r>
      <w:r/>
    </w:p>
    <w:p>
      <w:pPr>
        <w:pStyle w:val="827"/>
        <w:jc w:val="right"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827"/>
        <w:jc w:val="right"/>
      </w:pPr>
      <w:r>
        <w:rPr>
          <w:sz w:val="24"/>
        </w:rPr>
        <w:t xml:space="preserve">от 20 мая 2013 года N 59-ПГ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/>
      <w:bookmarkStart w:id="40" w:name="P40"/>
      <w:r/>
      <w:bookmarkEnd w:id="40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ПОРЯДКЕ ПРИСУЖДЕНИЯ СПЕЦИАЛЬНЫХ ПРЕМИЙ ГУБЕРНАТОРА</w:t>
      </w:r>
      <w:r/>
    </w:p>
    <w:p>
      <w:pPr>
        <w:pStyle w:val="829"/>
        <w:jc w:val="center"/>
      </w:pPr>
      <w:r>
        <w:rPr>
          <w:sz w:val="24"/>
        </w:rPr>
        <w:t xml:space="preserve">ЯМАЛО-НЕНЕЦКОГО АВТОНОМНОГО ОКРУГА ЗА УСПЕХИ В СОЗДАНИИ,</w:t>
      </w:r>
      <w:r/>
    </w:p>
    <w:p>
      <w:pPr>
        <w:pStyle w:val="829"/>
        <w:jc w:val="center"/>
      </w:pPr>
      <w:r>
        <w:rPr>
          <w:sz w:val="24"/>
        </w:rPr>
        <w:t xml:space="preserve">СОХРАНЕНИИ И ПРОПАГАНДЕ КУЛЬТУРНЫХ ЦЕННОСТЕЙ</w:t>
      </w:r>
      <w:r/>
    </w:p>
    <w:p>
      <w:pPr>
        <w:pStyle w:val="829"/>
        <w:jc w:val="center"/>
      </w:pPr>
      <w:r>
        <w:rPr>
          <w:sz w:val="24"/>
        </w:rPr>
        <w:t xml:space="preserve">КОРЕННЫХ МАЛОЧИСЛЕННЫХ НАРОДОВ СЕВЕРА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Губернатора ЯНАО от 16.06.2014 </w:t>
            </w:r>
            <w:r>
              <w:rPr>
                <w:color w:val="392c69"/>
                <w:sz w:val="24"/>
              </w:rPr>
              <w:t xml:space="preserve">N 78-ПГ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09.10.2018 </w:t>
            </w:r>
            <w:r>
              <w:rPr>
                <w:color w:val="392c69"/>
                <w:sz w:val="24"/>
              </w:rPr>
              <w:t xml:space="preserve">N 107-ПГ</w:t>
            </w:r>
            <w:r>
              <w:rPr>
                <w:color w:val="392c69"/>
                <w:sz w:val="24"/>
              </w:rPr>
              <w:t xml:space="preserve">, от 13.11.2018 </w:t>
            </w:r>
            <w:r>
              <w:rPr>
                <w:color w:val="392c69"/>
                <w:sz w:val="24"/>
              </w:rPr>
              <w:t xml:space="preserve">N 130-ПГ</w:t>
            </w:r>
            <w:r>
              <w:rPr>
                <w:color w:val="392c69"/>
                <w:sz w:val="24"/>
              </w:rPr>
              <w:t xml:space="preserve">, от 26.12.2018 </w:t>
            </w:r>
            <w:r>
              <w:rPr>
                <w:color w:val="392c69"/>
                <w:sz w:val="24"/>
              </w:rPr>
              <w:t xml:space="preserve">N 162-ПГ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05.08.2019 </w:t>
            </w:r>
            <w:r>
              <w:rPr>
                <w:color w:val="392c69"/>
                <w:sz w:val="24"/>
              </w:rPr>
              <w:t xml:space="preserve">N 105-ПГ</w:t>
            </w:r>
            <w:r>
              <w:rPr>
                <w:color w:val="392c69"/>
                <w:sz w:val="24"/>
              </w:rPr>
              <w:t xml:space="preserve">, от 02.03.2020 </w:t>
            </w:r>
            <w:r>
              <w:rPr>
                <w:color w:val="392c69"/>
                <w:sz w:val="24"/>
              </w:rPr>
              <w:t xml:space="preserve">N 22-ПГ</w:t>
            </w:r>
            <w:r>
              <w:rPr>
                <w:color w:val="392c69"/>
                <w:sz w:val="24"/>
              </w:rPr>
              <w:t xml:space="preserve">, от 27.04.2021 </w:t>
            </w:r>
            <w:r>
              <w:rPr>
                <w:color w:val="392c69"/>
                <w:sz w:val="24"/>
              </w:rPr>
              <w:t xml:space="preserve">N 63-ПГ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20.09.2021 </w:t>
            </w:r>
            <w:r>
              <w:rPr>
                <w:color w:val="392c69"/>
                <w:sz w:val="24"/>
              </w:rPr>
              <w:t xml:space="preserve">N 130-ПГ</w:t>
            </w:r>
            <w:r>
              <w:rPr>
                <w:color w:val="392c69"/>
                <w:sz w:val="24"/>
              </w:rPr>
              <w:t xml:space="preserve">, от 22.07.2022 </w:t>
            </w:r>
            <w:r>
              <w:rPr>
                <w:color w:val="392c69"/>
                <w:sz w:val="24"/>
              </w:rPr>
              <w:t xml:space="preserve">N 112-ПГ</w:t>
            </w:r>
            <w:r>
              <w:rPr>
                <w:color w:val="392c69"/>
                <w:sz w:val="24"/>
              </w:rPr>
              <w:t xml:space="preserve">, от 04.07.2025 </w:t>
            </w:r>
            <w:r>
              <w:rPr>
                <w:color w:val="392c69"/>
                <w:sz w:val="24"/>
              </w:rPr>
              <w:t xml:space="preserve">N 33-ПГ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  <w:ind w:left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1.1. Настоящее Поло</w:t>
      </w:r>
      <w:r>
        <w:rPr>
          <w:sz w:val="24"/>
        </w:rPr>
        <w:t xml:space="preserve">жение регламентирует статус и порядок присуждения специальных премий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 (далее - премия, автономный округ).</w:t>
      </w:r>
      <w:r/>
    </w:p>
    <w:p>
      <w:pPr>
        <w:pStyle w:val="827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1.2. Целью учреждения премий является: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создание, сохранение, распространение и освоение культурных ценностей коренных малочисленных народов Севера;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развитие профессионального и любительского национального искусства, стимулирование труда и государственная поддержка деятелей культуры и искусства, национальной интеллигенции.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1.3. Премии присуждаются по результатам конкурса, ежегодно организуемого департаментом культуры автономного округа (далее - департамент), в следующих номинациях: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"Музыкальное искусство и исполнительское мастерство";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"Изобразительное и декоративно-прикладное искусство";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"За вклад в воспитание творческой молодежи";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"За вклад в сохранение и развитие национальной культуры малочисленных народов Севера".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1.4 - 1.5.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ЯНАО от 05.08.2019 N 105-ПГ.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1.6. Соискателями премий могут быть деятели культуры и искусства, внесшие вклад в сохранение и развитие традиционной культуры народов Севера и имеющие личные достижения в области культуры и искусства в течение года, предшествующего присуждению премии.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1.7. Конкурс на соискание премий очередного года объявляется департаментом не позднее 30 сентября текущего года.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16.06.2014 </w:t>
      </w:r>
      <w:r>
        <w:rPr>
          <w:sz w:val="24"/>
        </w:rPr>
        <w:t xml:space="preserve">N 78-ПГ</w:t>
      </w:r>
      <w:r>
        <w:rPr>
          <w:sz w:val="24"/>
        </w:rPr>
        <w:t xml:space="preserve">, от 20.09.2021 </w:t>
      </w:r>
      <w:r>
        <w:rPr>
          <w:sz w:val="24"/>
        </w:rPr>
        <w:t xml:space="preserve">N 130-ПГ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ЯНАО от 05.08.2019 N 105-ПГ.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/>
      <w:bookmarkStart w:id="71" w:name="P71"/>
      <w:r/>
      <w:bookmarkEnd w:id="71"/>
      <w:r>
        <w:rPr>
          <w:sz w:val="24"/>
        </w:rPr>
        <w:t xml:space="preserve">II. Порядок выдвижения соискателей</w:t>
      </w:r>
      <w:r/>
    </w:p>
    <w:p>
      <w:pPr>
        <w:pStyle w:val="827"/>
        <w:ind w:left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2.1. Выдвижение соискателей премий осуществляют органы управления культурой муниципальных образований в автономном округе, творческие союзы, другие общественные объединения, учреждения культуры и искусства, трудовые коллективы.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 Орган, выдвигающий соискателя, до 30 декабря каждого года способом, позволяющим подтвердить факт и дату направления, представляет в департамент следующие документы: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представление с указанием общей оценки творческой деятельности соискателя, мотивирующей его выдвижение на соискание премии;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презентация деятельности соискателя, выполненная в программе Power Point (до 10 слайдов);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материалы, свидетельствующие о широком общественном признании соискателя (копии отзывов в средствах массовой информации, аннотации и рецензии на произведения, дипломы, грамоты и др.);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банковские реквизиты соискателя (с указанием номера банковской карты платежной системы "Мир"), ко</w:t>
      </w:r>
      <w:r>
        <w:rPr>
          <w:sz w:val="24"/>
        </w:rPr>
        <w:t xml:space="preserve">пия паспорта, копия свидетельства о постановке на учет в налоговом органе, документ, подтверждающий регистрацию в системе индивидуального (персонифицированного) учета в системах обязательного пенсионного страхования и обязательного социального страхования;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</w:t>
      </w:r>
      <w:hyperlink w:tooltip="ФОРМА СОГЛАСИЯ" w:anchor="P165" w:history="1">
        <w:r>
          <w:rPr>
            <w:color w:val="0000ff"/>
            <w:sz w:val="24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 по форме согласно приложению N 1;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</w:t>
      </w:r>
      <w:hyperlink w:tooltip="ФОРМА СОГЛАСИЯ" w:anchor="P214" w:history="1">
        <w:r>
          <w:rPr>
            <w:color w:val="0000ff"/>
            <w:sz w:val="24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данных, разрешенных субъектом персональных данных для распространения, по форме согласно приложению N 2.</w:t>
      </w:r>
      <w:r/>
    </w:p>
    <w:p>
      <w:pPr>
        <w:pStyle w:val="827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04.07.2025 N 33-ПГ)</w:t>
      </w:r>
      <w:r/>
    </w:p>
    <w:p>
      <w:pPr>
        <w:pStyle w:val="827"/>
        <w:ind w:firstLine="540"/>
        <w:jc w:val="both"/>
        <w:spacing w:before="240"/>
      </w:pPr>
      <w:r/>
      <w:bookmarkStart w:id="83" w:name="P83"/>
      <w:r/>
      <w:bookmarkEnd w:id="83"/>
      <w:r>
        <w:rPr>
          <w:sz w:val="24"/>
        </w:rPr>
        <w:t xml:space="preserve">2.3. Специальные требования в номинациях: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"Музыкальное искусство и исполнительское мастерство" - представление нотного материала, репертуарного плана за творческий сезон, аудио-, видеозаписи, иллюстрирующей уровень исполнительского мастерства;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"Изобразите</w:t>
      </w:r>
      <w:r>
        <w:rPr>
          <w:sz w:val="24"/>
        </w:rPr>
        <w:t xml:space="preserve">льное и декоративно-прикладное искусство" - представление репродукций, фотографий, каталогов или проспектов, дающих представление об авторских работах, копий документов, подтверждающих участие в окружных, всероссийских и международных выставочных проектах;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"За вклад в воспитание творческой молодежи" - представление копий документов (дипломов, грамот окружных, всероссийских и международных конкурсов) воспитанников соискателя, авторских программ;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"За вклад в сохранение и развитие</w:t>
      </w:r>
      <w:r>
        <w:rPr>
          <w:sz w:val="24"/>
        </w:rPr>
        <w:t xml:space="preserve"> национальной культуры малочисленных народов Севера" - представление документального материала, дающего представление о деятельности и достижениях в данной области (копии дипломов, информационный материал, публикации, каталоги выставок, издания, рецензии).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2.3-1. Презентация деятельности соискателя; материалы, свидетельствующие о широком общественном признании соискателя; материалы, указанные в </w:t>
      </w:r>
      <w:hyperlink w:tooltip="2.3. Специальные требования в номинациях:" w:anchor="P83" w:history="1">
        <w:r>
          <w:rPr>
            <w:color w:val="0000ff"/>
            <w:sz w:val="24"/>
          </w:rPr>
          <w:t xml:space="preserve">пункте 2.3</w:t>
        </w:r>
      </w:hyperlink>
      <w:r>
        <w:rPr>
          <w:sz w:val="24"/>
        </w:rPr>
        <w:t xml:space="preserve"> настоящего Положения, и другие материалы согласно специальным требованиям в номинациях размещаются на бесплатных общедоступных видеохостингах или в облачных хранилищах данных с указанием ссылки на размещенные документы.</w:t>
      </w:r>
      <w:r/>
    </w:p>
    <w:p>
      <w:pPr>
        <w:pStyle w:val="827"/>
        <w:jc w:val="both"/>
      </w:pPr>
      <w:r>
        <w:rPr>
          <w:sz w:val="24"/>
        </w:rPr>
        <w:t xml:space="preserve">(п. 2.3-1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Губернатора ЯНАО от 20.09.2021 N 130-ПГ)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2.4. Документы, представленные на конкурс, не рецензируются и не возвращаются.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20.09.2021 N 130-ПГ)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Порядок присуждения и выплаты премий</w:t>
      </w:r>
      <w:r/>
    </w:p>
    <w:p>
      <w:pPr>
        <w:pStyle w:val="827"/>
        <w:ind w:left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3.1. В целях о</w:t>
      </w:r>
      <w:r>
        <w:rPr>
          <w:sz w:val="24"/>
        </w:rPr>
        <w:t xml:space="preserve">рганизации проведения конкурса на соискание премий департамент образует совет по премиям (далее - совет) с привлечением специалистов государственных учреждений культуры, общественных организаций, выдающихся деятелей культуры и искусства автономного округа.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13.11.2018 </w:t>
      </w:r>
      <w:r>
        <w:rPr>
          <w:sz w:val="24"/>
        </w:rPr>
        <w:t xml:space="preserve">N 130-ПГ</w:t>
      </w:r>
      <w:r>
        <w:rPr>
          <w:sz w:val="24"/>
        </w:rPr>
        <w:t xml:space="preserve">, от 05.08.2019 </w:t>
      </w:r>
      <w:r>
        <w:rPr>
          <w:sz w:val="24"/>
        </w:rPr>
        <w:t xml:space="preserve">N 105-ПГ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 Состав совета ежегодно не позднее 30 декабря утверждается приказом департамента.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16.06.2014 </w:t>
      </w:r>
      <w:r>
        <w:rPr>
          <w:sz w:val="24"/>
        </w:rPr>
        <w:t xml:space="preserve">N 78-ПГ</w:t>
      </w:r>
      <w:r>
        <w:rPr>
          <w:sz w:val="24"/>
        </w:rPr>
        <w:t xml:space="preserve">, от 20.09.2021 </w:t>
      </w:r>
      <w:r>
        <w:rPr>
          <w:sz w:val="24"/>
        </w:rPr>
        <w:t xml:space="preserve">N 130-ПГ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 Члены совета рассматривают представленные на соискателей документы, указанные в </w:t>
      </w:r>
      <w:hyperlink w:tooltip="II. Порядок выдвижения соискателей" w:anchor="P71" w:history="1">
        <w:r>
          <w:rPr>
            <w:color w:val="0000ff"/>
            <w:sz w:val="24"/>
          </w:rPr>
          <w:t xml:space="preserve">разделе II</w:t>
        </w:r>
      </w:hyperlink>
      <w:r>
        <w:rPr>
          <w:sz w:val="24"/>
        </w:rPr>
        <w:t xml:space="preserve"> настоящего Положения, в период с 30 декабря по 31 января. Заседание совета по рассмотрению документов и оформлению предложения о результатах конкурса назначается не позднее 15 февраля каждого года.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16.06.2014 </w:t>
      </w:r>
      <w:r>
        <w:rPr>
          <w:sz w:val="24"/>
        </w:rPr>
        <w:t xml:space="preserve">N 78-ПГ</w:t>
      </w:r>
      <w:r>
        <w:rPr>
          <w:sz w:val="24"/>
        </w:rPr>
        <w:t xml:space="preserve">, от 13.11.2018 </w:t>
      </w:r>
      <w:r>
        <w:rPr>
          <w:sz w:val="24"/>
        </w:rPr>
        <w:t xml:space="preserve">N 130-ПГ</w:t>
      </w:r>
      <w:r>
        <w:rPr>
          <w:sz w:val="24"/>
        </w:rPr>
        <w:t xml:space="preserve">, от 20.09.2021 </w:t>
      </w:r>
      <w:r>
        <w:rPr>
          <w:sz w:val="24"/>
        </w:rPr>
        <w:t xml:space="preserve">N 130-ПГ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 При рассмотрении документов соискателей, представленных в соответствии с </w:t>
      </w:r>
      <w:hyperlink w:tooltip="II. Порядок выдвижения соискателей" w:anchor="P71" w:history="1">
        <w:r>
          <w:rPr>
            <w:color w:val="0000ff"/>
            <w:sz w:val="24"/>
          </w:rPr>
          <w:t xml:space="preserve">разделом II</w:t>
        </w:r>
      </w:hyperlink>
      <w:r>
        <w:rPr>
          <w:sz w:val="24"/>
        </w:rPr>
        <w:t xml:space="preserve"> настоящего Положения, и достижений, указанных в данных документах, члены совета руководствуются следующими критериями: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профессиональные и творческие достижения на окружном, всероссийском и международном уровнях;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общественное признание вклада соискателя (наличие благодарностей от общественных организаций и государственных структур, положительные публикации в средствах массовой информации и др.);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уровень исполнительского, художественного, педагогического мастерства.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 Оценка по данным критериям осуществляется следующим образом: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29"/>
        <w:gridCol w:w="1247"/>
        <w:gridCol w:w="1247"/>
        <w:gridCol w:w="1247"/>
      </w:tblGrid>
      <w:tr>
        <w:tblPrEx/>
        <w:trPr/>
        <w:tc>
          <w:tcPr>
            <w:tcW w:w="532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Критерии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Низкий уровень (в баллах)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Средний уровень (в баллах)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Высокий уровень (в баллах)</w:t>
            </w:r>
            <w:r/>
          </w:p>
        </w:tc>
      </w:tr>
      <w:tr>
        <w:tblPrEx/>
        <w:trPr/>
        <w:tc>
          <w:tcPr>
            <w:tcW w:w="532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W w:w="532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Уровень исполнительского, художественного, педагогического мастерства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532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Профессиональные и творческие достижения на окружном, всероссийском и международном уровнях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532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Общественное признание вклада соискателя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3.6</w:t>
      </w:r>
      <w:r>
        <w:rPr>
          <w:sz w:val="24"/>
        </w:rPr>
        <w:t xml:space="preserve">. Информация о соискателе, получившем наибольшее количество баллов, включается советом в предложение о результатах конкурса. Решение о присуждении и выплате премии принимает Губернатор автономного округа в форме распоряжения Губернатора автономного округа.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13.11.2018 </w:t>
      </w:r>
      <w:r>
        <w:rPr>
          <w:sz w:val="24"/>
        </w:rPr>
        <w:t xml:space="preserve">N 130-ПГ</w:t>
      </w:r>
      <w:r>
        <w:rPr>
          <w:sz w:val="24"/>
        </w:rPr>
        <w:t xml:space="preserve">, от 05.08.2019 </w:t>
      </w:r>
      <w:r>
        <w:rPr>
          <w:sz w:val="24"/>
        </w:rPr>
        <w:t xml:space="preserve">N 105-ПГ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3.7. В случае, если два и более соискателя набрали равное количество баллов, в предложение о результатах конкурса включается соискатель путем прямого открытого голосования членов совета.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13.11.2018 N 130-ПГ)</w:t>
      </w:r>
      <w:r/>
    </w:p>
    <w:p>
      <w:pPr>
        <w:pStyle w:val="827"/>
        <w:ind w:firstLine="540"/>
        <w:jc w:val="both"/>
        <w:spacing w:before="240"/>
      </w:pPr>
      <w:r/>
      <w:bookmarkStart w:id="132" w:name="P132"/>
      <w:r/>
      <w:bookmarkEnd w:id="132"/>
      <w:r>
        <w:rPr>
          <w:sz w:val="24"/>
        </w:rPr>
        <w:t xml:space="preserve">3.7-1. В случае если на соискание премии в какой-либо номинации соискатели не выдвинуты либо</w:t>
      </w:r>
      <w:r>
        <w:rPr>
          <w:sz w:val="24"/>
        </w:rPr>
        <w:t xml:space="preserve"> набрали минимальное количество баллов, денежные средства, предусмотренные для выплаты премии по данной номинации, перераспределяются на выплату премии в другой номинации, если в ней имеются два и более соискателя, набравшие максимальное количество баллов.</w:t>
      </w:r>
      <w:r/>
    </w:p>
    <w:p>
      <w:pPr>
        <w:pStyle w:val="827"/>
        <w:jc w:val="both"/>
      </w:pPr>
      <w:r>
        <w:rPr>
          <w:sz w:val="24"/>
        </w:rPr>
        <w:t xml:space="preserve">(п. 3.7-1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3.7-2. В случае возникновения ситуации, предусмотренной </w:t>
      </w:r>
      <w:hyperlink w:tooltip="3.7-1. В случае если на соискание премии в какой-либо номинации соискатели не выдвинуты либо набрали минимальное количество баллов, денежные средства, предусмотренные для выплаты премии по данной номинации, перераспределяются на выплату премии в другой номинации, если в ней имеются два и более соискателя, набравшие максимальное количество баллов." w:anchor="P132" w:history="1">
        <w:r>
          <w:rPr>
            <w:color w:val="0000ff"/>
            <w:sz w:val="24"/>
          </w:rPr>
          <w:t xml:space="preserve">пунктом 3.7-1</w:t>
        </w:r>
      </w:hyperlink>
      <w:r>
        <w:rPr>
          <w:sz w:val="24"/>
        </w:rPr>
        <w:t xml:space="preserve"> настоящего Положения, совет включает в предложение о результатах конкурса информацию о двух и более соискателях, получивших наибольшее количество баллов в одной из номинаций.</w:t>
      </w:r>
      <w:r/>
    </w:p>
    <w:p>
      <w:pPr>
        <w:pStyle w:val="827"/>
        <w:jc w:val="both"/>
      </w:pPr>
      <w:r>
        <w:rPr>
          <w:sz w:val="24"/>
        </w:rPr>
        <w:t xml:space="preserve">(п. 3.7-2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3.8. Заседание совета считается правомочным при наличии не менее 2/3 членов совета. По итогам голосования совет формирует предложение о результатах конкурса, которое фиксируется в соответствующем протоколе в течение 2 дней после проведения заседания.</w:t>
      </w:r>
      <w:r/>
    </w:p>
    <w:p>
      <w:pPr>
        <w:pStyle w:val="827"/>
        <w:jc w:val="both"/>
      </w:pPr>
      <w:r>
        <w:rPr>
          <w:sz w:val="24"/>
        </w:rPr>
        <w:t xml:space="preserve">(п. 3.8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13.11.2018 N 130-ПГ)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3.9. Список лиц, которым по решению Губернатора автономного округа присуждена премия, размещается на официальном интернет-сайте департамента </w:t>
      </w:r>
      <w:hyperlink r:id="rId12" w:tooltip="https://depcul.yanao.ru" w:history="1">
        <w:r>
          <w:rPr>
            <w:color w:val="0000ff"/>
            <w:sz w:val="24"/>
          </w:rPr>
          <w:t xml:space="preserve">https://depcul.yanao.ru</w:t>
        </w:r>
      </w:hyperlink>
      <w:r>
        <w:rPr>
          <w:sz w:val="24"/>
        </w:rPr>
        <w:t xml:space="preserve">, в окружных средствах массовой информации.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16.06.2014 </w:t>
      </w:r>
      <w:r>
        <w:rPr>
          <w:sz w:val="24"/>
        </w:rPr>
        <w:t xml:space="preserve">N 78-ПГ</w:t>
      </w:r>
      <w:r>
        <w:rPr>
          <w:sz w:val="24"/>
        </w:rPr>
        <w:t xml:space="preserve">, от 13.11.2018 </w:t>
      </w:r>
      <w:r>
        <w:rPr>
          <w:sz w:val="24"/>
        </w:rPr>
        <w:t xml:space="preserve">N 130-ПГ</w:t>
      </w:r>
      <w:r>
        <w:rPr>
          <w:sz w:val="24"/>
        </w:rPr>
        <w:t xml:space="preserve">, от 26.12.2018 </w:t>
      </w:r>
      <w:r>
        <w:rPr>
          <w:sz w:val="24"/>
        </w:rPr>
        <w:t xml:space="preserve">N 162-ПГ</w:t>
      </w:r>
      <w:r>
        <w:rPr>
          <w:sz w:val="24"/>
        </w:rPr>
        <w:t xml:space="preserve">, от 05.08.2019 </w:t>
      </w:r>
      <w:r>
        <w:rPr>
          <w:sz w:val="24"/>
        </w:rPr>
        <w:t xml:space="preserve">N 105-ПГ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3.10. Лица, которым по решению Губернатора автономного округа присуждена премия, получают звание "Лауреат специальной премии Губернатора Ямало-Ненецкого автономного округа".</w:t>
      </w:r>
      <w:r/>
    </w:p>
    <w:p>
      <w:pPr>
        <w:pStyle w:val="827"/>
        <w:jc w:val="both"/>
      </w:pPr>
      <w:r>
        <w:rPr>
          <w:sz w:val="24"/>
        </w:rPr>
        <w:t xml:space="preserve">(п. 3.10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05.08.2019 N 105-ПГ)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3.11. Департамент в течение 7 рабочих дней со дня формирования советом предложения о результата</w:t>
      </w:r>
      <w:r>
        <w:rPr>
          <w:sz w:val="24"/>
        </w:rPr>
        <w:t xml:space="preserve">х конкурса разрабатывает проект распоряжения Губернатора автономного округа о присуждении и выплате премий и вносит его на рассмотрение Губернатору автономного округа. Предложение совета о результатах конкурса прилагается к указанному проекту распоряжения.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13.11.2018 </w:t>
      </w:r>
      <w:r>
        <w:rPr>
          <w:sz w:val="24"/>
        </w:rPr>
        <w:t xml:space="preserve">N 130-ПГ</w:t>
      </w:r>
      <w:r>
        <w:rPr>
          <w:sz w:val="24"/>
        </w:rPr>
        <w:t xml:space="preserve">, от 05.08.2019 </w:t>
      </w:r>
      <w:r>
        <w:rPr>
          <w:sz w:val="24"/>
        </w:rPr>
        <w:t xml:space="preserve">N 105-ПГ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Пере</w:t>
      </w:r>
      <w:r>
        <w:rPr>
          <w:sz w:val="24"/>
        </w:rPr>
        <w:t xml:space="preserve">числение лауреатам премии денежных средств, предусмотренных для выплаты премий, осуществляется департаментом в течение одного месяца со дня принятия распоряжения Губернатора автономного округа о присуждении и выплате премий за счет средств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Ямало-Ненецкого автономного округа "Основные направления развития культуры", утвержденной постановлением Правительства Ямало-Ненецкого автономного округа от 25 декабря 2013 года N 1122-П.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Губернатора ЯНАО от 09.10.2018 </w:t>
      </w:r>
      <w:r>
        <w:rPr>
          <w:sz w:val="24"/>
        </w:rPr>
        <w:t xml:space="preserve">N 107-ПГ</w:t>
      </w:r>
      <w:r>
        <w:rPr>
          <w:sz w:val="24"/>
        </w:rPr>
        <w:t xml:space="preserve">, от 05.08.2019 </w:t>
      </w:r>
      <w:r>
        <w:rPr>
          <w:sz w:val="24"/>
        </w:rPr>
        <w:t xml:space="preserve">N 105-ПГ</w:t>
      </w:r>
      <w:r>
        <w:rPr>
          <w:sz w:val="24"/>
        </w:rPr>
        <w:t xml:space="preserve">, от 02.03.2020 </w:t>
      </w:r>
      <w:r>
        <w:rPr>
          <w:sz w:val="24"/>
        </w:rPr>
        <w:t xml:space="preserve">N 22-ПГ</w:t>
      </w:r>
      <w:r>
        <w:rPr>
          <w:sz w:val="24"/>
        </w:rPr>
        <w:t xml:space="preserve">, от 27.04.2021 </w:t>
      </w:r>
      <w:r>
        <w:rPr>
          <w:sz w:val="24"/>
        </w:rPr>
        <w:t xml:space="preserve">N 63-ПГ</w:t>
      </w:r>
      <w:r>
        <w:rPr>
          <w:sz w:val="24"/>
        </w:rPr>
        <w:t xml:space="preserve">)</w:t>
      </w:r>
      <w:r/>
    </w:p>
    <w:p>
      <w:pPr>
        <w:pStyle w:val="827"/>
        <w:jc w:val="both"/>
      </w:pPr>
      <w:r>
        <w:rPr>
          <w:sz w:val="24"/>
        </w:rPr>
        <w:t xml:space="preserve">(п. 3.11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ЯНАО от 16.06.2014 N 78-ПГ)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ЯНАО от 16.06.2014 N 78-ПГ.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N 1</w:t>
      </w:r>
      <w:r/>
    </w:p>
    <w:p>
      <w:pPr>
        <w:pStyle w:val="827"/>
        <w:jc w:val="right"/>
      </w:pPr>
      <w:r>
        <w:rPr>
          <w:sz w:val="24"/>
        </w:rPr>
        <w:t xml:space="preserve">к Положению о порядке присуждения</w:t>
      </w:r>
      <w:r/>
    </w:p>
    <w:p>
      <w:pPr>
        <w:pStyle w:val="827"/>
        <w:jc w:val="right"/>
      </w:pPr>
      <w:r>
        <w:rPr>
          <w:sz w:val="24"/>
        </w:rPr>
        <w:t xml:space="preserve">специальных премий Губернатора</w:t>
      </w:r>
      <w:r/>
    </w:p>
    <w:p>
      <w:pPr>
        <w:pStyle w:val="827"/>
        <w:jc w:val="right"/>
      </w:pPr>
      <w:r>
        <w:rPr>
          <w:sz w:val="24"/>
        </w:rPr>
        <w:t xml:space="preserve">Ямало-Ненецкого автономного округа</w:t>
      </w:r>
      <w:r/>
    </w:p>
    <w:p>
      <w:pPr>
        <w:pStyle w:val="827"/>
        <w:jc w:val="right"/>
      </w:pPr>
      <w:r>
        <w:rPr>
          <w:sz w:val="24"/>
        </w:rPr>
        <w:t xml:space="preserve">за успехи в создании, сохранении</w:t>
      </w:r>
      <w:r/>
    </w:p>
    <w:p>
      <w:pPr>
        <w:pStyle w:val="827"/>
        <w:jc w:val="right"/>
      </w:pPr>
      <w:r>
        <w:rPr>
          <w:sz w:val="24"/>
        </w:rPr>
        <w:t xml:space="preserve">и пропаганде культурных ценностей</w:t>
      </w:r>
      <w:r/>
    </w:p>
    <w:p>
      <w:pPr>
        <w:pStyle w:val="827"/>
        <w:jc w:val="right"/>
      </w:pPr>
      <w:r>
        <w:rPr>
          <w:sz w:val="24"/>
        </w:rPr>
        <w:t xml:space="preserve">коренных малочисленных народов Севера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(введена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Губернатора ЯНАО от 05.08.2019 N 105-ПГ;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Губернатора ЯНАО от 22.07.2022 </w:t>
            </w:r>
            <w:r>
              <w:rPr>
                <w:color w:val="392c69"/>
                <w:sz w:val="24"/>
              </w:rPr>
              <w:t xml:space="preserve">N 112-ПГ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04.07.2025 </w:t>
            </w:r>
            <w:r>
              <w:rPr>
                <w:color w:val="392c69"/>
                <w:sz w:val="24"/>
              </w:rPr>
              <w:t xml:space="preserve">N 33-ПГ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center"/>
      </w:pPr>
      <w:r/>
      <w:bookmarkStart w:id="165" w:name="P165"/>
      <w:r/>
      <w:bookmarkEnd w:id="165"/>
      <w:r>
        <w:rPr>
          <w:sz w:val="24"/>
        </w:rPr>
        <w:t xml:space="preserve">ФОРМА СОГЛАСИЯ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0"/>
        </w:rPr>
        <w:t xml:space="preserve">                                 СОГЛАСИЕ</w:t>
      </w:r>
      <w:r/>
    </w:p>
    <w:p>
      <w:pPr>
        <w:pStyle w:val="828"/>
        <w:jc w:val="both"/>
      </w:pPr>
      <w:r>
        <w:rPr>
          <w:sz w:val="20"/>
        </w:rPr>
        <w:t xml:space="preserve">                     на обработку персональных данных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    Я, ___________________________________________________________________,</w:t>
      </w:r>
      <w:r/>
    </w:p>
    <w:p>
      <w:pPr>
        <w:pStyle w:val="828"/>
        <w:jc w:val="both"/>
      </w:pPr>
      <w:r>
        <w:rPr>
          <w:sz w:val="20"/>
        </w:rPr>
        <w:t xml:space="preserve">                               (Ф.И.О. полностью)</w:t>
      </w:r>
      <w:r/>
    </w:p>
    <w:p>
      <w:pPr>
        <w:pStyle w:val="828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828"/>
        <w:jc w:val="both"/>
      </w:pPr>
      <w:r>
        <w:rPr>
          <w:sz w:val="20"/>
        </w:rPr>
        <w:t xml:space="preserve">                (серия, номер паспорта, кем и когда выдан)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8"/>
        <w:jc w:val="both"/>
      </w:pPr>
      <w:r>
        <w:rPr>
          <w:sz w:val="20"/>
        </w:rPr>
        <w:t xml:space="preserve">             (место жительства и место постоянной регистрации)</w:t>
      </w:r>
      <w:r/>
    </w:p>
    <w:p>
      <w:pPr>
        <w:pStyle w:val="828"/>
        <w:jc w:val="both"/>
      </w:pPr>
      <w:r>
        <w:rPr>
          <w:sz w:val="20"/>
        </w:rPr>
        <w:t xml:space="preserve">в  соответствии 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Российской Федерации от 27 июля 2006</w:t>
      </w:r>
      <w:r/>
    </w:p>
    <w:p>
      <w:pPr>
        <w:pStyle w:val="828"/>
        <w:jc w:val="both"/>
      </w:pPr>
      <w:r>
        <w:rPr>
          <w:sz w:val="20"/>
        </w:rPr>
        <w:t xml:space="preserve">года  N  152-ФЗ  "О  персональных  данных"  даю  свое согласие департаменту</w:t>
      </w:r>
      <w:r/>
    </w:p>
    <w:p>
      <w:pPr>
        <w:pStyle w:val="828"/>
        <w:jc w:val="both"/>
      </w:pPr>
      <w:r>
        <w:rPr>
          <w:sz w:val="20"/>
        </w:rPr>
        <w:t xml:space="preserve">культуры   Ямало-Ненецкого  автономного  округа,  находящемуся  по  адресу:</w:t>
      </w:r>
      <w:r/>
    </w:p>
    <w:p>
      <w:pPr>
        <w:pStyle w:val="828"/>
        <w:jc w:val="both"/>
      </w:pPr>
      <w:r>
        <w:rPr>
          <w:sz w:val="20"/>
        </w:rPr>
        <w:t xml:space="preserve">Ямало-Ненецкий  автономный  округ,  г.  Салехард, ул. Республики, д. 29, на</w:t>
      </w:r>
      <w:r/>
    </w:p>
    <w:p>
      <w:pPr>
        <w:pStyle w:val="828"/>
        <w:jc w:val="both"/>
      </w:pPr>
      <w:r>
        <w:rPr>
          <w:sz w:val="20"/>
        </w:rPr>
        <w:t xml:space="preserve">сбор,   систематизацию,   накопление,   хранение,   уточнение  (обновление,</w:t>
      </w:r>
      <w:r/>
    </w:p>
    <w:p>
      <w:pPr>
        <w:pStyle w:val="828"/>
        <w:jc w:val="both"/>
      </w:pPr>
      <w:r>
        <w:rPr>
          <w:sz w:val="20"/>
        </w:rPr>
        <w:t xml:space="preserve">изменение),   использование,   распространение  (передачу),  обезличивание,</w:t>
      </w:r>
      <w:r/>
    </w:p>
    <w:p>
      <w:pPr>
        <w:pStyle w:val="828"/>
        <w:jc w:val="both"/>
      </w:pPr>
      <w:r>
        <w:rPr>
          <w:sz w:val="20"/>
        </w:rPr>
        <w:t xml:space="preserve">блокировку и уничтожение своих персональных данных: фамилия, имя, отчество,</w:t>
      </w:r>
      <w:r/>
    </w:p>
    <w:p>
      <w:pPr>
        <w:pStyle w:val="828"/>
        <w:jc w:val="both"/>
      </w:pPr>
      <w:r>
        <w:rPr>
          <w:sz w:val="20"/>
        </w:rPr>
        <w:t xml:space="preserve">дата   рождения,   место   рождения,   адрес  постоянной  регистрации/места</w:t>
      </w:r>
      <w:r/>
    </w:p>
    <w:p>
      <w:pPr>
        <w:pStyle w:val="828"/>
        <w:jc w:val="both"/>
      </w:pPr>
      <w:r>
        <w:rPr>
          <w:sz w:val="20"/>
        </w:rPr>
        <w:t xml:space="preserve">жительства,  телефон,  сведения  о  профессии, место работы, индивидуальный</w:t>
      </w:r>
      <w:r/>
    </w:p>
    <w:p>
      <w:pPr>
        <w:pStyle w:val="828"/>
        <w:jc w:val="both"/>
      </w:pPr>
      <w:r>
        <w:rPr>
          <w:sz w:val="20"/>
        </w:rPr>
        <w:t xml:space="preserve">номер  налогоплательщика,  сведения о регистрации в системе индивидуального</w:t>
      </w:r>
      <w:r/>
    </w:p>
    <w:p>
      <w:pPr>
        <w:pStyle w:val="828"/>
        <w:jc w:val="both"/>
      </w:pPr>
      <w:r>
        <w:rPr>
          <w:sz w:val="20"/>
        </w:rPr>
        <w:t xml:space="preserve">(персонифицированного)   учета   в   системах   обязательного   пенсионного</w:t>
      </w:r>
      <w:r/>
    </w:p>
    <w:p>
      <w:pPr>
        <w:pStyle w:val="828"/>
        <w:jc w:val="both"/>
      </w:pPr>
      <w:r>
        <w:rPr>
          <w:sz w:val="20"/>
        </w:rPr>
        <w:t xml:space="preserve">страхования  и  обязательного социального страхования, банковские реквизиты</w:t>
      </w:r>
      <w:r/>
    </w:p>
    <w:p>
      <w:pPr>
        <w:pStyle w:val="828"/>
        <w:jc w:val="both"/>
      </w:pPr>
      <w:r>
        <w:rPr>
          <w:sz w:val="20"/>
        </w:rPr>
        <w:t xml:space="preserve">(номер  банковской  карты  платежной  системы  "Мир"),  в  целях  участия в</w:t>
      </w:r>
      <w:r/>
    </w:p>
    <w:p>
      <w:pPr>
        <w:pStyle w:val="828"/>
        <w:jc w:val="both"/>
      </w:pPr>
      <w:r>
        <w:rPr>
          <w:sz w:val="20"/>
        </w:rPr>
        <w:t xml:space="preserve">конкурсе на соискание премии Губернатора Ямало-Ненецкого автономного округа</w:t>
      </w:r>
      <w:r/>
    </w:p>
    <w:p>
      <w:pPr>
        <w:pStyle w:val="828"/>
        <w:jc w:val="both"/>
      </w:pPr>
      <w:r>
        <w:rPr>
          <w:sz w:val="20"/>
        </w:rPr>
        <w:t xml:space="preserve">за успехи в создании, сохранении и пропаганде культурных ценностей коренных</w:t>
      </w:r>
      <w:r/>
    </w:p>
    <w:p>
      <w:pPr>
        <w:pStyle w:val="828"/>
        <w:jc w:val="both"/>
      </w:pPr>
      <w:r>
        <w:rPr>
          <w:sz w:val="20"/>
        </w:rPr>
        <w:t xml:space="preserve">малочисленных народов Севера.</w:t>
      </w:r>
      <w:r/>
    </w:p>
    <w:p>
      <w:pPr>
        <w:pStyle w:val="828"/>
        <w:jc w:val="both"/>
      </w:pPr>
      <w:r>
        <w:rPr>
          <w:sz w:val="20"/>
        </w:rPr>
        <w:t xml:space="preserve">    Согласие  вступает  в  силу со дня его подписания и действует в течение</w:t>
      </w:r>
      <w:r/>
    </w:p>
    <w:p>
      <w:pPr>
        <w:pStyle w:val="828"/>
        <w:jc w:val="both"/>
      </w:pPr>
      <w:r>
        <w:rPr>
          <w:sz w:val="20"/>
        </w:rPr>
        <w:t xml:space="preserve">двадцати четырех месяцев.</w:t>
      </w:r>
      <w:r/>
    </w:p>
    <w:p>
      <w:pPr>
        <w:pStyle w:val="828"/>
        <w:jc w:val="both"/>
      </w:pPr>
      <w:r>
        <w:rPr>
          <w:sz w:val="20"/>
        </w:rPr>
        <w:t xml:space="preserve">    Согласие  может  быть  отозвано  мною  в любое время на основании моего</w:t>
      </w:r>
      <w:r/>
    </w:p>
    <w:p>
      <w:pPr>
        <w:pStyle w:val="828"/>
        <w:jc w:val="both"/>
      </w:pPr>
      <w:r>
        <w:rPr>
          <w:sz w:val="20"/>
        </w:rPr>
        <w:t xml:space="preserve">письменного заявления.</w:t>
      </w:r>
      <w:r/>
    </w:p>
    <w:p>
      <w:pPr>
        <w:pStyle w:val="828"/>
        <w:jc w:val="both"/>
      </w:pPr>
      <w:r>
        <w:rPr>
          <w:sz w:val="20"/>
        </w:rPr>
        <w:t xml:space="preserve">    Достоверность указанных в настоящем согласии сведений подтверждаю.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____________________    ___________________    ____________________________</w:t>
      </w:r>
      <w:r/>
    </w:p>
    <w:p>
      <w:pPr>
        <w:pStyle w:val="828"/>
        <w:jc w:val="both"/>
      </w:pPr>
      <w:r>
        <w:rPr>
          <w:sz w:val="20"/>
        </w:rPr>
        <w:t xml:space="preserve">       (дата)                (подпись)            (расшифровка подписи)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r/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827"/>
        <w:jc w:val="right"/>
      </w:pPr>
      <w:r>
        <w:rPr>
          <w:sz w:val="24"/>
        </w:rPr>
        <w:t xml:space="preserve">к Положению о порядке присуждения специальных премий</w:t>
      </w:r>
      <w:r/>
    </w:p>
    <w:p>
      <w:pPr>
        <w:pStyle w:val="827"/>
        <w:jc w:val="right"/>
      </w:pPr>
      <w:r>
        <w:rPr>
          <w:sz w:val="24"/>
        </w:rPr>
        <w:t xml:space="preserve">Губернатора Ямало-Ненецкого автономного округа за успехи</w:t>
      </w:r>
      <w:r/>
    </w:p>
    <w:p>
      <w:pPr>
        <w:pStyle w:val="827"/>
        <w:jc w:val="right"/>
      </w:pPr>
      <w:r>
        <w:rPr>
          <w:sz w:val="24"/>
        </w:rPr>
        <w:t xml:space="preserve">в создании, сохранении и пропаганде культурных ценностей</w:t>
      </w:r>
      <w:r/>
    </w:p>
    <w:p>
      <w:pPr>
        <w:pStyle w:val="827"/>
        <w:jc w:val="right"/>
      </w:pPr>
      <w:r>
        <w:rPr>
          <w:sz w:val="24"/>
        </w:rPr>
        <w:t xml:space="preserve">коренных малочисленных народов Севера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Губернатора ЯНАО от 04.07.2025 N 33-ПГ)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center"/>
      </w:pPr>
      <w:r/>
      <w:bookmarkStart w:id="214" w:name="P214"/>
      <w:r/>
      <w:bookmarkEnd w:id="214"/>
      <w:r>
        <w:rPr>
          <w:sz w:val="24"/>
        </w:rPr>
        <w:t xml:space="preserve">ФОРМА СОГЛАСИЯ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0"/>
        </w:rPr>
        <w:t xml:space="preserve">                                 СОГЛАСИЕ</w:t>
      </w:r>
      <w:r/>
    </w:p>
    <w:p>
      <w:pPr>
        <w:pStyle w:val="828"/>
        <w:jc w:val="both"/>
      </w:pPr>
      <w:r>
        <w:rPr>
          <w:sz w:val="20"/>
        </w:rPr>
        <w:t xml:space="preserve">          на обработку персональных данных, разрешенных субъектом</w:t>
      </w:r>
      <w:r/>
    </w:p>
    <w:p>
      <w:pPr>
        <w:pStyle w:val="828"/>
        <w:jc w:val="both"/>
      </w:pPr>
      <w:r>
        <w:rPr>
          <w:sz w:val="20"/>
        </w:rPr>
        <w:t xml:space="preserve">                  персональных данных для распространения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    Я, ___________________________________________________________________,</w:t>
      </w:r>
      <w:r/>
    </w:p>
    <w:p>
      <w:pPr>
        <w:pStyle w:val="828"/>
        <w:jc w:val="both"/>
      </w:pPr>
      <w:r>
        <w:rPr>
          <w:sz w:val="20"/>
        </w:rPr>
        <w:t xml:space="preserve">      (фамилия, имя, отчество (при наличии) субъекта персональных данных)</w:t>
      </w:r>
      <w:r/>
    </w:p>
    <w:p>
      <w:pPr>
        <w:pStyle w:val="828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8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828"/>
        <w:jc w:val="both"/>
      </w:pPr>
      <w:r>
        <w:rPr>
          <w:sz w:val="20"/>
        </w:rPr>
        <w:t xml:space="preserve">       (номер телефона, адрес электронной почты или почтовый адрес)</w:t>
      </w:r>
      <w:r/>
    </w:p>
    <w:p>
      <w:pPr>
        <w:pStyle w:val="828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  <w:r/>
    </w:p>
    <w:p>
      <w:pPr>
        <w:pStyle w:val="828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828"/>
        <w:jc w:val="both"/>
      </w:pPr>
      <w:r>
        <w:rPr>
          <w:sz w:val="20"/>
        </w:rPr>
        <w:t xml:space="preserve">      (наименование, серия и номер, сведения о дате выдачи документа</w:t>
      </w:r>
      <w:r/>
    </w:p>
    <w:p>
      <w:pPr>
        <w:pStyle w:val="828"/>
        <w:jc w:val="both"/>
      </w:pPr>
      <w:r>
        <w:rPr>
          <w:sz w:val="20"/>
        </w:rPr>
        <w:t xml:space="preserve">                          и выдавшем его органе)</w:t>
      </w:r>
      <w:r/>
    </w:p>
    <w:p>
      <w:pPr>
        <w:pStyle w:val="828"/>
        <w:jc w:val="both"/>
      </w:pPr>
      <w:r>
        <w:rPr>
          <w:sz w:val="20"/>
        </w:rPr>
        <w:t xml:space="preserve">зарегистрирован(а) по адресу: _____________________________________________</w:t>
      </w:r>
      <w:r/>
    </w:p>
    <w:p>
      <w:pPr>
        <w:pStyle w:val="828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828"/>
        <w:jc w:val="both"/>
      </w:pPr>
      <w:r>
        <w:rPr>
          <w:sz w:val="20"/>
        </w:rPr>
        <w:t xml:space="preserve">в  соответствии  со  </w:t>
      </w:r>
      <w:r>
        <w:rPr>
          <w:sz w:val="20"/>
        </w:rPr>
        <w:t xml:space="preserve">статьей  10.1</w:t>
      </w:r>
      <w:r>
        <w:rPr>
          <w:sz w:val="20"/>
        </w:rPr>
        <w:t xml:space="preserve"> Федерального закона от 27 июля 2006 года</w:t>
      </w:r>
      <w:r/>
    </w:p>
    <w:p>
      <w:pPr>
        <w:pStyle w:val="828"/>
        <w:jc w:val="both"/>
      </w:pPr>
      <w:r>
        <w:rPr>
          <w:sz w:val="20"/>
        </w:rPr>
        <w:t xml:space="preserve">N  152-ФЗ  "О  персональных  данных",  своей  волей  и в своем интересе даю</w:t>
      </w:r>
      <w:r/>
    </w:p>
    <w:p>
      <w:pPr>
        <w:pStyle w:val="828"/>
        <w:jc w:val="both"/>
      </w:pPr>
      <w:r>
        <w:rPr>
          <w:sz w:val="20"/>
        </w:rPr>
        <w:t xml:space="preserve">согласие   департаменту   культуры   Ямало-Ненецкого   автономного  округа,</w:t>
      </w:r>
      <w:r/>
    </w:p>
    <w:p>
      <w:pPr>
        <w:pStyle w:val="828"/>
        <w:jc w:val="both"/>
      </w:pPr>
      <w:r>
        <w:rPr>
          <w:sz w:val="20"/>
        </w:rPr>
        <w:t xml:space="preserve">находящемуся   по  адресу:  629008,  Ямало-Ненецкий  автономный  округ,  г.</w:t>
      </w:r>
      <w:r/>
    </w:p>
    <w:p>
      <w:pPr>
        <w:pStyle w:val="828"/>
        <w:jc w:val="both"/>
      </w:pPr>
      <w:r>
        <w:rPr>
          <w:sz w:val="20"/>
        </w:rPr>
        <w:t xml:space="preserve">Салехард,  ул.  Республики,  д.  29,  ОГРН  1058900022246,  ИНН 8901017276,</w:t>
      </w:r>
      <w:r/>
    </w:p>
    <w:p>
      <w:pPr>
        <w:pStyle w:val="828"/>
        <w:jc w:val="both"/>
      </w:pPr>
      <w:r/>
      <w:hyperlink r:id="rId13" w:tooltip="https://depcul.yanao.ru" w:history="1">
        <w:r>
          <w:rPr>
            <w:color w:val="0000ff"/>
            <w:sz w:val="20"/>
          </w:rPr>
          <w:t xml:space="preserve">https://depcul.yanao.ru</w:t>
        </w:r>
      </w:hyperlink>
      <w:r>
        <w:rPr>
          <w:sz w:val="20"/>
        </w:rPr>
        <w:t xml:space="preserve">,  на  распространение  моих персональных данных для</w:t>
      </w:r>
      <w:r/>
    </w:p>
    <w:p>
      <w:pPr>
        <w:pStyle w:val="828"/>
        <w:jc w:val="both"/>
      </w:pPr>
      <w:r>
        <w:rPr>
          <w:sz w:val="20"/>
        </w:rPr>
        <w:t xml:space="preserve">размещения  информации  обо  мне на официальном сайте департамента культуры</w:t>
      </w:r>
      <w:r/>
    </w:p>
    <w:p>
      <w:pPr>
        <w:pStyle w:val="828"/>
        <w:jc w:val="both"/>
      </w:pPr>
      <w:r>
        <w:rPr>
          <w:sz w:val="20"/>
        </w:rPr>
        <w:t xml:space="preserve">Ямало-Ненецкого  автономного  округа  в  информационно-телекоммуникационной</w:t>
      </w:r>
      <w:r/>
    </w:p>
    <w:p>
      <w:pPr>
        <w:pStyle w:val="828"/>
        <w:jc w:val="both"/>
      </w:pPr>
      <w:r>
        <w:rPr>
          <w:sz w:val="20"/>
        </w:rPr>
        <w:t xml:space="preserve">сети "Интернет" </w:t>
      </w:r>
      <w:hyperlink r:id="rId14" w:tooltip="https://depcul.yanao.ru" w:history="1">
        <w:r>
          <w:rPr>
            <w:color w:val="0000ff"/>
            <w:sz w:val="20"/>
          </w:rPr>
          <w:t xml:space="preserve">https://depcul.yanao.ru</w:t>
        </w:r>
      </w:hyperlink>
      <w:r>
        <w:rPr>
          <w:sz w:val="20"/>
        </w:rPr>
        <w:t xml:space="preserve"> в следующем порядке:</w:t>
      </w:r>
      <w:r/>
    </w:p>
    <w:p>
      <w:pPr>
        <w:pStyle w:val="827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6"/>
        <w:gridCol w:w="1463"/>
        <w:gridCol w:w="1417"/>
        <w:gridCol w:w="2835"/>
        <w:gridCol w:w="1134"/>
        <w:gridCol w:w="1020"/>
      </w:tblGrid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Категории персональных данных</w:t>
            </w:r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Перечень персональных данных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Разрешаю к распространению неограниченному кругу лиц (да/нет)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</w:t>
            </w:r>
            <w:r>
              <w:rPr>
                <w:sz w:val="24"/>
              </w:rPr>
              <w:t xml:space="preserve">ьных данных,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Дополнительные условия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Общие персональные данные</w:t>
            </w:r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фамилия, имя, отчество (при наличии)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год, месяц, день рождения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место рождения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адрес регистрации по паспорту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семейное положение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образование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профессия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социальное положение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доходы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иная информация субъекта персональных данных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1...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2...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3...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Биометрические персональные данные</w:t>
            </w:r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цифровое изображение лица (фотография, видеоизображение)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данные голоса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jc w:val="center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0"/>
        </w:rPr>
        <w:t xml:space="preserve">    Целью  обработки  персональных  данных  является  участие в конкурсе на</w:t>
      </w:r>
      <w:r/>
    </w:p>
    <w:p>
      <w:pPr>
        <w:pStyle w:val="828"/>
        <w:jc w:val="both"/>
      </w:pPr>
      <w:r>
        <w:rPr>
          <w:sz w:val="20"/>
        </w:rPr>
        <w:t xml:space="preserve">присуждение  специальных  премий  Губернатора  Ямало-Ненецкого  автономного</w:t>
      </w:r>
      <w:r/>
    </w:p>
    <w:p>
      <w:pPr>
        <w:pStyle w:val="828"/>
        <w:jc w:val="both"/>
      </w:pPr>
      <w:r>
        <w:rPr>
          <w:sz w:val="20"/>
        </w:rPr>
        <w:t xml:space="preserve">округа  за  успехи в создании, сохранении и пропаганде культурных ценностей</w:t>
      </w:r>
      <w:r/>
    </w:p>
    <w:p>
      <w:pPr>
        <w:pStyle w:val="828"/>
        <w:jc w:val="both"/>
      </w:pPr>
      <w:r>
        <w:rPr>
          <w:sz w:val="20"/>
        </w:rPr>
        <w:t xml:space="preserve">коренных  малочисленных  народов  Севера  в  соответствии  с постановлением</w:t>
      </w:r>
      <w:r/>
    </w:p>
    <w:p>
      <w:pPr>
        <w:pStyle w:val="828"/>
        <w:jc w:val="both"/>
      </w:pPr>
      <w:r>
        <w:rPr>
          <w:sz w:val="20"/>
        </w:rPr>
        <w:t xml:space="preserve">Губернатора  Ямало-Ненецкого автономного округа от 20 мая 2013 года N 59-ПГ</w:t>
      </w:r>
      <w:r/>
    </w:p>
    <w:p>
      <w:pPr>
        <w:pStyle w:val="828"/>
        <w:jc w:val="both"/>
      </w:pPr>
      <w:r>
        <w:rPr>
          <w:sz w:val="20"/>
        </w:rPr>
        <w:t xml:space="preserve">"Об  учреждении  специальных премий Губернатора Ямало-Ненецкого автономного</w:t>
      </w:r>
      <w:r/>
    </w:p>
    <w:p>
      <w:pPr>
        <w:pStyle w:val="828"/>
        <w:jc w:val="both"/>
      </w:pPr>
      <w:r>
        <w:rPr>
          <w:sz w:val="20"/>
        </w:rPr>
        <w:t xml:space="preserve">округа  за  успехи в создании, сохранении и пропаганде культурных ценностей</w:t>
      </w:r>
      <w:r/>
    </w:p>
    <w:p>
      <w:pPr>
        <w:pStyle w:val="828"/>
        <w:jc w:val="both"/>
      </w:pPr>
      <w:r>
        <w:rPr>
          <w:sz w:val="20"/>
        </w:rPr>
        <w:t xml:space="preserve">коренных малочисленных народов Севера".</w:t>
      </w:r>
      <w:r/>
    </w:p>
    <w:p>
      <w:pPr>
        <w:pStyle w:val="828"/>
        <w:jc w:val="both"/>
      </w:pPr>
      <w:r>
        <w:rPr>
          <w:sz w:val="20"/>
        </w:rPr>
        <w:t xml:space="preserve">    Я проинформирован(а), что под обработкой персональных данных понимаются</w:t>
      </w:r>
      <w:r/>
    </w:p>
    <w:p>
      <w:pPr>
        <w:pStyle w:val="828"/>
        <w:jc w:val="both"/>
      </w:pPr>
      <w:r>
        <w:rPr>
          <w:sz w:val="20"/>
        </w:rPr>
        <w:t xml:space="preserve">действия   (операции)   с  персональными  данными,  указанные  в  </w:t>
      </w:r>
      <w:r>
        <w:rPr>
          <w:sz w:val="20"/>
        </w:rPr>
        <w:t xml:space="preserve">статье  3</w:t>
      </w:r>
      <w:r/>
    </w:p>
    <w:p>
      <w:pPr>
        <w:pStyle w:val="828"/>
        <w:jc w:val="both"/>
      </w:pPr>
      <w:r>
        <w:rPr>
          <w:sz w:val="20"/>
        </w:rPr>
        <w:t xml:space="preserve">Федерального  закона от 27 июля 2006 года N 152-ФЗ "О персональных данных",</w:t>
      </w:r>
      <w:r/>
    </w:p>
    <w:p>
      <w:pPr>
        <w:pStyle w:val="828"/>
        <w:jc w:val="both"/>
      </w:pPr>
      <w:r>
        <w:rPr>
          <w:sz w:val="20"/>
        </w:rPr>
        <w:t xml:space="preserve">а  конфиденциальность  персональных  данных соблюдается в рамках исполнения</w:t>
      </w:r>
      <w:r/>
    </w:p>
    <w:p>
      <w:pPr>
        <w:pStyle w:val="828"/>
        <w:jc w:val="both"/>
      </w:pPr>
      <w:r>
        <w:rPr>
          <w:sz w:val="20"/>
        </w:rPr>
        <w:t xml:space="preserve">законодательства Российской Федерации.</w:t>
      </w:r>
      <w:r/>
    </w:p>
    <w:p>
      <w:pPr>
        <w:pStyle w:val="828"/>
        <w:jc w:val="both"/>
      </w:pPr>
      <w:r>
        <w:rPr>
          <w:sz w:val="20"/>
        </w:rPr>
        <w:t xml:space="preserve">    Согласие  действует  со  дня  его  подписания  до  дня отзыва субъектом</w:t>
      </w:r>
      <w:r/>
    </w:p>
    <w:p>
      <w:pPr>
        <w:pStyle w:val="828"/>
        <w:jc w:val="both"/>
      </w:pPr>
      <w:r>
        <w:rPr>
          <w:sz w:val="20"/>
        </w:rPr>
        <w:t xml:space="preserve">персональных данных в письменной форме.</w:t>
      </w:r>
      <w:r/>
    </w:p>
    <w:p>
      <w:pPr>
        <w:pStyle w:val="828"/>
        <w:jc w:val="both"/>
      </w:pPr>
      <w:r>
        <w:rPr>
          <w:sz w:val="20"/>
        </w:rPr>
        <w:t xml:space="preserve">    Все   вышеизложенное  мною  прочитано,  мне  понятно  и  подтверждается</w:t>
      </w:r>
      <w:r/>
    </w:p>
    <w:p>
      <w:pPr>
        <w:pStyle w:val="828"/>
        <w:jc w:val="both"/>
      </w:pPr>
      <w:r>
        <w:rPr>
          <w:sz w:val="20"/>
        </w:rPr>
        <w:t xml:space="preserve">собственноручной подписью.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Субъект</w:t>
      </w:r>
      <w:r/>
    </w:p>
    <w:p>
      <w:pPr>
        <w:pStyle w:val="828"/>
        <w:jc w:val="both"/>
      </w:pPr>
      <w:r>
        <w:rPr>
          <w:sz w:val="20"/>
        </w:rPr>
        <w:t xml:space="preserve">персональных данных: __________________ _______________ ________________</w:t>
      </w:r>
      <w:r/>
    </w:p>
    <w:p>
      <w:pPr>
        <w:pStyle w:val="828"/>
        <w:jc w:val="both"/>
      </w:pPr>
      <w:r>
        <w:rPr>
          <w:sz w:val="20"/>
        </w:rPr>
        <w:t xml:space="preserve">                          (Ф.И.О.)         (подпись)        (дата)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3499" w:default="1">
    <w:name w:val="Default Paragraph Font"/>
    <w:uiPriority w:val="1"/>
    <w:semiHidden/>
    <w:unhideWhenUsed/>
  </w:style>
  <w:style w:type="numbering" w:styleId="3500" w:default="1">
    <w:name w:val="No List"/>
    <w:uiPriority w:val="99"/>
    <w:semiHidden/>
    <w:unhideWhenUsed/>
  </w:style>
  <w:style w:type="table" w:styleId="35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depcul.yanao.ru" TargetMode="External"/><Relationship Id="rId13" Type="http://schemas.openxmlformats.org/officeDocument/2006/relationships/hyperlink" Target="https://depcul.yanao.ru" TargetMode="External"/><Relationship Id="rId14" Type="http://schemas.openxmlformats.org/officeDocument/2006/relationships/hyperlink" Target="https://depcul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ЯНАО от 20.05.2013 N 59-ПГ
(ред. от 04.07.2025)
"Об учреждении специальных премий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Севера"
(вместе с "Положением о порядке присуждения специальных премий Губернатора Ямало-Ненецкого автономного округа за успехи в создании, сохранении и пропаганде культурных ценностей коренных малочисленных народов Севера")</dc:title>
  <cp:lastModifiedBy>EVPavlovskaya</cp:lastModifiedBy>
  <cp:revision>1</cp:revision>
  <dcterms:created xsi:type="dcterms:W3CDTF">2025-09-29T14:53:12Z</dcterms:created>
  <dcterms:modified xsi:type="dcterms:W3CDTF">2025-09-29T15:04:30Z</dcterms:modified>
</cp:coreProperties>
</file>