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right"/>
        <w:rPr>
          <w:rFonts w:ascii="Liberation Sans" w:hAnsi="Liberation Sans" w:cs="Liberation Sans"/>
          <w:sz w:val="26"/>
          <w:szCs w:val="26"/>
        </w:rPr>
        <w:outlineLvl w:val="1"/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Приложение № 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1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3"/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3"/>
        <w:jc w:val="center"/>
        <w:rPr>
          <w:rFonts w:ascii="Liberation Sans" w:hAnsi="Liberation Sans" w:cs="Liberation Sans"/>
          <w:b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bookmarkStart w:id="0" w:name="_GoBack"/>
      <w:r>
        <w:rPr>
          <w:rFonts w:ascii="Liberation Sans" w:hAnsi="Liberation Sans" w:eastAsia="Liberation Sans" w:cs="Liberation Sans"/>
          <w:sz w:val="26"/>
          <w:szCs w:val="26"/>
        </w:rPr>
      </w:r>
      <w:bookmarkEnd w:id="0"/>
      <w:r>
        <w:rPr>
          <w:rFonts w:ascii="Liberation Sans" w:hAnsi="Liberation Sans" w:eastAsia="Liberation Sans" w:cs="Liberation Sans"/>
          <w:b/>
          <w:sz w:val="26"/>
          <w:szCs w:val="26"/>
        </w:rPr>
        <w:t xml:space="preserve">ЗАЯВКА</w:t>
      </w:r>
      <w:r>
        <w:rPr>
          <w:rFonts w:ascii="Liberation Sans" w:hAnsi="Liberation Sans" w:cs="Liberation Sans"/>
          <w:b/>
          <w:sz w:val="26"/>
          <w:szCs w:val="26"/>
        </w:rPr>
      </w:r>
    </w:p>
    <w:p>
      <w:pPr>
        <w:pStyle w:val="623"/>
        <w:jc w:val="center"/>
        <w:rPr>
          <w:rFonts w:ascii="Liberation Sans" w:hAnsi="Liberation Sans" w:eastAsia="Liberation Sans" w:cs="Liberation Sans"/>
          <w:b/>
          <w:bCs/>
          <w:sz w:val="26"/>
          <w:szCs w:val="26"/>
        </w:rPr>
      </w:pPr>
      <w:r>
        <w:rPr>
          <w:rFonts w:ascii="Liberation Sans" w:hAnsi="Liberation Sans" w:eastAsia="Liberation Sans" w:cs="Liberation Sans"/>
          <w:b/>
          <w:sz w:val="26"/>
          <w:szCs w:val="26"/>
        </w:rPr>
        <w:t xml:space="preserve">на участие в конкурсе на предоставление из окружного </w:t>
      </w:r>
      <w:r>
        <w:rPr>
          <w:rFonts w:ascii="Liberation Sans" w:hAnsi="Liberation Sans" w:cs="Liberation Sans"/>
          <w:b/>
          <w:sz w:val="26"/>
          <w:szCs w:val="26"/>
        </w:rPr>
      </w:r>
    </w:p>
    <w:p>
      <w:pPr>
        <w:pStyle w:val="623"/>
        <w:jc w:val="center"/>
        <w:rPr>
          <w:rFonts w:ascii="Liberation Sans" w:hAnsi="Liberation Sans" w:cs="Liberation Sans"/>
          <w:b/>
          <w:bCs/>
          <w:sz w:val="26"/>
          <w:szCs w:val="26"/>
        </w:rPr>
      </w:pPr>
      <w:r>
        <w:rPr>
          <w:rFonts w:ascii="Liberation Sans" w:hAnsi="Liberation Sans" w:eastAsia="Liberation Sans" w:cs="Liberation Sans"/>
          <w:b/>
          <w:sz w:val="26"/>
          <w:szCs w:val="26"/>
        </w:rPr>
        <w:t xml:space="preserve">бюджета</w:t>
      </w:r>
      <w:r>
        <w:rPr>
          <w:rFonts w:ascii="Liberation Sans" w:hAnsi="Liberation Sans" w:cs="Liberation Sans"/>
          <w:b/>
          <w:sz w:val="26"/>
          <w:szCs w:val="26"/>
        </w:rPr>
        <w:t xml:space="preserve"> </w:t>
      </w:r>
      <w:r/>
      <w:r>
        <w:rPr>
          <w:rFonts w:ascii="Liberation Sans" w:hAnsi="Liberation Sans" w:eastAsia="Liberation Sans" w:cs="Liberation Sans"/>
          <w:b/>
          <w:sz w:val="26"/>
          <w:szCs w:val="26"/>
        </w:rPr>
        <w:t xml:space="preserve">гранта</w:t>
      </w:r>
      <w:r>
        <w:rPr>
          <w:rFonts w:ascii="Liberation Sans" w:hAnsi="Liberation Sans" w:cs="Liberation Sans"/>
          <w:b/>
          <w:sz w:val="26"/>
          <w:szCs w:val="26"/>
        </w:rPr>
      </w:r>
      <w:r>
        <w:rPr>
          <w:rFonts w:ascii="Liberation Sans" w:hAnsi="Liberation Sans" w:cs="Liberation Sans"/>
          <w:b/>
          <w:bCs/>
          <w:sz w:val="26"/>
          <w:szCs w:val="26"/>
        </w:rPr>
      </w:r>
    </w:p>
    <w:p>
      <w:pPr>
        <w:pStyle w:val="623"/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78"/>
        <w:gridCol w:w="4728"/>
        <w:gridCol w:w="4512"/>
      </w:tblGrid>
      <w:tr>
        <w:tblPrEx/>
        <w:trPr/>
        <w:tc>
          <w:tcPr>
            <w:tcW w:w="678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1.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728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Муниципальное образование, учреждение, на базе которого осуществляет свою деятельность коллектив (полное наименование в соответствии с Уставом учреждения)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51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678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2.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728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Коллектив (полное наименование)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51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678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3.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728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Количество участников коллектива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51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678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4.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728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Ф.И.О. руководителя(ей) коллектива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51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678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6.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728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Дата создания коллектива (число, месяц, год)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51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678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6.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728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Адрес (юридический, фактический)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51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678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7.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728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Ф.И.О. руководителя учреждения, телефон, адрес электронной почты, E-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mail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51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678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8.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728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Банковские реквизиты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51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678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9.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728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Номинация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51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678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10.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728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Наименование номера/спектакля, продолжительность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51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678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11.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728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Ф.И.О., дата рождения участника(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ов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) номера/спектакля, профессиональное образование (при наличии)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451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</w:tbl>
    <w:p>
      <w:pPr>
        <w:pStyle w:val="623"/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3"/>
        <w:ind w:firstLine="540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12. Настоящей заявкой подтвержда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ем, что автономное или бюджетное государственное учреждение культуры и искусства Ямало-Ненецкого автономного округа, автономное или бюджетное муниципальное учреждение культуры и искусства в Ямало-Ненецком автономном округе клубного типа (далее - учреждение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), на базе которого осуществляет свою деятельность вышеуказанный коллектив любительского художественного творчества, соответствует следующим требованиям на первое число месяца, предшествующего месяцу подачи заявки на участие в конкурсе получателей грантов: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3"/>
        <w:ind w:firstLine="540"/>
        <w:jc w:val="both"/>
        <w:spacing w:before="22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- учреждение не является иностранным юридическим лицом, а также 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3"/>
        <w:ind w:firstLine="540"/>
        <w:jc w:val="both"/>
        <w:spacing w:before="22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- учреждение не получает средства из окружного бюджета в соответствии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 с иными правовыми актами автономного округа на цели, установленные Порядком предоставления из окружного бюджета гранта в форме субсидии автономному или бюджетному государственному учреждению культуры и искусства Ямало-Ненецкого автономного округа, автоном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ному или бюджетному муниципальному учреждению культуры и искусства в Ямало-Ненецком автономном округе клубного типа (организации культурно-досугового типа), на базе которого осуществляет свою деятельность коллектив любительского художественного творчества;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3"/>
        <w:ind w:firstLine="540"/>
        <w:jc w:val="both"/>
        <w:spacing w:before="22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- 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3"/>
        <w:ind w:firstLine="540"/>
        <w:jc w:val="both"/>
        <w:spacing w:before="22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- учреждение не находится в процессе реорганизации (за исключением реорганизации в форме присоединен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учреждения не приостановлена в порядке, предусмотренном законодательством Российской Федерации.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3"/>
        <w:ind w:firstLine="540"/>
        <w:jc w:val="both"/>
        <w:spacing w:before="22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13. Настоящим даю согласие на пуб</w:t>
      </w:r>
      <w:r>
        <w:rPr>
          <w:rFonts w:ascii="Liberation Sans" w:hAnsi="Liberation Sans" w:eastAsia="Liberation Sans" w:cs="Liberation Sans"/>
          <w:sz w:val="26"/>
          <w:szCs w:val="26"/>
        </w:rPr>
        <w:t xml:space="preserve">ликацию (размещение) в информационно-телекоммуникационной сети Интернет информации об учреждении как об участнике конкурса, о подаваемой заявке на участие в конкурсе получателей грантов, иной информации об учреждении, связанной с соответствующим конкурсом.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3"/>
        <w:ind w:firstLine="540"/>
        <w:jc w:val="both"/>
        <w:spacing w:before="22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14. Настоящей заявкой гарантируем достоверность представленной информации.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3"/>
        <w:ind w:firstLine="540"/>
        <w:jc w:val="both"/>
        <w:spacing w:before="22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15. К настоящей заявке прилагаются следующие документы - всего _____ стр.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3"/>
        <w:ind w:firstLine="540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42"/>
        <w:gridCol w:w="5499"/>
        <w:gridCol w:w="2348"/>
      </w:tblGrid>
      <w:tr>
        <w:tblPrEx/>
        <w:trPr/>
        <w:tc>
          <w:tcPr>
            <w:tcW w:w="104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N п/п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5499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Наименование документа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2348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Количество страниц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104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1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5499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2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2348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3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</w:tbl>
    <w:p>
      <w:pPr>
        <w:pStyle w:val="623"/>
        <w:ind w:firstLine="540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4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Руководитель коллектива               ______________/______________________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4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                                                                      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(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подпись)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(расшифровка подписи)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24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4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Руководитель учреждения               ______________/______________________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4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                                                                        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(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подпись)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(расшифровка подписи)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566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Затлер Виталий Александрович</dc:creator>
  <cp:keywords/>
  <dc:description/>
  <cp:lastModifiedBy>nazaharova</cp:lastModifiedBy>
  <cp:revision>2</cp:revision>
  <dcterms:created xsi:type="dcterms:W3CDTF">2022-01-26T10:42:00Z</dcterms:created>
  <dcterms:modified xsi:type="dcterms:W3CDTF">2025-02-27T03:30:43Z</dcterms:modified>
</cp:coreProperties>
</file>